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DELL'OSSO DOMENIC J JR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jc w:val="center"/>
        <w:ind w:left="600" w:right="180"/>
        <w:spacing w:after="0" w:line="371"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Limited Power of Attorney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November 2025.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and acknowledged:</w:t>
      </w:r>
    </w:p>
    <w:p>
      <w:pPr>
        <w:spacing w:after="0" w:line="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u w:val="single" w:color="auto"/>
          <w:color w:val="auto"/>
        </w:rPr>
        <w:t>/s/ Domenic J. Dell’Osso, Jr.</w:t>
      </w:r>
    </w:p>
    <w:p>
      <w:pPr>
        <w:spacing w:after="0" w:line="1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Domenic J. Dell’Osso, Jr.</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4988"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2026-05-27T17:42:24Z</dcterms:created>
  <dcterms:modified xsi:type="dcterms:W3CDTF">2026-05-27T17:42:24Z</dcterms:modified>
</cp:coreProperties>
</file>